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180" w:rsidRPr="00A40AEF" w:rsidRDefault="00625180" w:rsidP="009B29C5">
      <w:pPr>
        <w:jc w:val="both"/>
        <w:rPr>
          <w:i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i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1"/>
      </w:tblGrid>
      <w:tr w:rsidR="00625180" w:rsidRPr="00A40AEF" w:rsidTr="006771F7">
        <w:tc>
          <w:tcPr>
            <w:tcW w:w="9471" w:type="dxa"/>
            <w:shd w:val="clear" w:color="auto" w:fill="auto"/>
          </w:tcPr>
          <w:p w:rsidR="00625180" w:rsidRPr="00A40AEF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25180" w:rsidRPr="00A40AEF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/>
                <w:bCs/>
                <w:sz w:val="20"/>
                <w:szCs w:val="20"/>
                <w:lang w:val="uk-UA"/>
              </w:rPr>
              <w:t>Бюлетень</w:t>
            </w:r>
          </w:p>
          <w:p w:rsidR="00625180" w:rsidRPr="00A40AEF" w:rsidRDefault="00625180" w:rsidP="009B29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sz w:val="20"/>
                <w:szCs w:val="20"/>
                <w:lang w:val="uk-UA"/>
              </w:rPr>
              <w:t xml:space="preserve">для голосування на дистанційних </w:t>
            </w:r>
            <w:r>
              <w:rPr>
                <w:bCs/>
                <w:sz w:val="20"/>
                <w:szCs w:val="20"/>
                <w:lang w:val="uk-UA"/>
              </w:rPr>
              <w:t>позачергових</w:t>
            </w:r>
            <w:r w:rsidRPr="00A40AEF">
              <w:rPr>
                <w:bCs/>
                <w:sz w:val="20"/>
                <w:szCs w:val="20"/>
                <w:lang w:val="uk-UA"/>
              </w:rPr>
              <w:t xml:space="preserve"> Загальних зборах акціонерів</w:t>
            </w:r>
          </w:p>
          <w:p w:rsidR="00625180" w:rsidRDefault="00625180" w:rsidP="009B29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Приватного акціонерного товариства </w:t>
            </w:r>
            <w:bookmarkStart w:id="0" w:name="_GoBack"/>
            <w:r w:rsidR="006D55AA">
              <w:rPr>
                <w:noProof/>
                <w:sz w:val="20"/>
                <w:szCs w:val="20"/>
                <w:lang w:val="uk-UA"/>
              </w:rPr>
              <w:t>«</w:t>
            </w:r>
            <w:bookmarkEnd w:id="0"/>
            <w:r w:rsidRPr="00D22575">
              <w:rPr>
                <w:noProof/>
                <w:sz w:val="20"/>
                <w:szCs w:val="20"/>
                <w:lang w:val="uk-UA"/>
              </w:rPr>
              <w:t>Торгсервіс</w:t>
            </w:r>
            <w:r w:rsidR="006D55AA">
              <w:rPr>
                <w:noProof/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br/>
              <w:t>(код ЄДРПОУ:</w:t>
            </w:r>
            <w:r w:rsidRPr="00D22575">
              <w:rPr>
                <w:noProof/>
                <w:sz w:val="20"/>
                <w:szCs w:val="20"/>
                <w:lang w:val="uk-UA"/>
              </w:rPr>
              <w:t>20856950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625180" w:rsidRPr="00A40AEF" w:rsidRDefault="00625180" w:rsidP="009B29C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625180" w:rsidTr="00224ED5">
        <w:tc>
          <w:tcPr>
            <w:tcW w:w="4622" w:type="dxa"/>
          </w:tcPr>
          <w:p w:rsidR="00625180" w:rsidRPr="00C75954" w:rsidRDefault="00625180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4623" w:type="dxa"/>
          </w:tcPr>
          <w:p w:rsidR="00625180" w:rsidRDefault="006D55AA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z w:val="20"/>
                <w:szCs w:val="20"/>
                <w:lang w:val="uk-UA"/>
              </w:rPr>
              <w:t>«</w:t>
            </w:r>
            <w:r w:rsidR="00625180" w:rsidRPr="00D22575">
              <w:rPr>
                <w:b/>
                <w:bCs/>
                <w:noProof/>
                <w:sz w:val="20"/>
                <w:szCs w:val="20"/>
                <w:lang w:val="uk-UA"/>
              </w:rPr>
              <w:t>22</w:t>
            </w:r>
            <w:r>
              <w:rPr>
                <w:b/>
                <w:bCs/>
                <w:noProof/>
                <w:sz w:val="20"/>
                <w:szCs w:val="20"/>
                <w:lang w:val="uk-UA"/>
              </w:rPr>
              <w:t>»</w:t>
            </w:r>
            <w:r w:rsidR="00625180" w:rsidRPr="00D22575">
              <w:rPr>
                <w:b/>
                <w:bCs/>
                <w:noProof/>
                <w:sz w:val="20"/>
                <w:szCs w:val="20"/>
                <w:lang w:val="uk-UA"/>
              </w:rPr>
              <w:t xml:space="preserve"> липня 2024 року</w:t>
            </w:r>
          </w:p>
        </w:tc>
      </w:tr>
      <w:tr w:rsidR="00625180" w:rsidTr="00224ED5">
        <w:tc>
          <w:tcPr>
            <w:tcW w:w="4622" w:type="dxa"/>
          </w:tcPr>
          <w:p w:rsidR="00625180" w:rsidRPr="00644704" w:rsidRDefault="00625180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644704">
              <w:rPr>
                <w:sz w:val="20"/>
                <w:szCs w:val="20"/>
                <w:lang w:val="uk-UA"/>
              </w:rPr>
              <w:t>Дата і час початку голосування на загальних зборах:</w:t>
            </w:r>
          </w:p>
        </w:tc>
        <w:tc>
          <w:tcPr>
            <w:tcW w:w="4623" w:type="dxa"/>
          </w:tcPr>
          <w:p w:rsidR="00625180" w:rsidRDefault="006D55AA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«</w:t>
            </w:r>
            <w:r w:rsidR="00812390">
              <w:rPr>
                <w:b/>
                <w:bCs/>
                <w:sz w:val="20"/>
                <w:szCs w:val="20"/>
                <w:lang w:val="uk-UA"/>
              </w:rPr>
              <w:t>11</w:t>
            </w:r>
            <w:r>
              <w:rPr>
                <w:b/>
                <w:bCs/>
                <w:sz w:val="20"/>
                <w:szCs w:val="20"/>
                <w:lang w:val="uk-UA"/>
              </w:rPr>
              <w:t>»</w:t>
            </w:r>
            <w:r w:rsidR="0062518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12390">
              <w:rPr>
                <w:b/>
                <w:bCs/>
                <w:sz w:val="20"/>
                <w:szCs w:val="20"/>
                <w:lang w:val="uk-UA"/>
              </w:rPr>
              <w:t>липня</w:t>
            </w:r>
            <w:r w:rsidR="00625180">
              <w:rPr>
                <w:b/>
                <w:bCs/>
                <w:sz w:val="20"/>
                <w:szCs w:val="20"/>
                <w:lang w:val="uk-UA"/>
              </w:rPr>
              <w:t xml:space="preserve"> 2024 року об 11:00 год.</w:t>
            </w:r>
          </w:p>
        </w:tc>
      </w:tr>
      <w:tr w:rsidR="00625180" w:rsidTr="00224ED5">
        <w:tc>
          <w:tcPr>
            <w:tcW w:w="4622" w:type="dxa"/>
          </w:tcPr>
          <w:p w:rsidR="00625180" w:rsidRPr="00A40AEF" w:rsidRDefault="00625180" w:rsidP="009B29C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і час завершення голосування на загальних зборах:</w:t>
            </w:r>
          </w:p>
        </w:tc>
        <w:tc>
          <w:tcPr>
            <w:tcW w:w="4623" w:type="dxa"/>
          </w:tcPr>
          <w:p w:rsidR="00625180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6D55AA">
              <w:rPr>
                <w:b/>
                <w:bCs/>
                <w:noProof/>
                <w:sz w:val="20"/>
                <w:szCs w:val="20"/>
                <w:lang w:val="uk-UA"/>
              </w:rPr>
              <w:t>«</w:t>
            </w:r>
            <w:r w:rsidRPr="00D22575">
              <w:rPr>
                <w:b/>
                <w:bCs/>
                <w:noProof/>
                <w:sz w:val="20"/>
                <w:szCs w:val="20"/>
                <w:lang w:val="uk-UA"/>
              </w:rPr>
              <w:t>22</w:t>
            </w:r>
            <w:r w:rsidR="006D55AA">
              <w:rPr>
                <w:b/>
                <w:bCs/>
                <w:noProof/>
                <w:sz w:val="20"/>
                <w:szCs w:val="20"/>
                <w:lang w:val="uk-UA"/>
              </w:rPr>
              <w:t>»</w:t>
            </w:r>
            <w:r w:rsidRPr="00D22575">
              <w:rPr>
                <w:b/>
                <w:bCs/>
                <w:noProof/>
                <w:sz w:val="20"/>
                <w:szCs w:val="20"/>
                <w:lang w:val="uk-UA"/>
              </w:rPr>
              <w:t xml:space="preserve"> липня 2024 року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об 18:00 год.</w:t>
            </w:r>
          </w:p>
        </w:tc>
      </w:tr>
      <w:tr w:rsidR="00625180" w:rsidTr="00224ED5">
        <w:tc>
          <w:tcPr>
            <w:tcW w:w="4622" w:type="dxa"/>
          </w:tcPr>
          <w:p w:rsidR="00625180" w:rsidRDefault="00625180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23" w:type="dxa"/>
          </w:tcPr>
          <w:p w:rsidR="00625180" w:rsidRDefault="0081239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34058</w:t>
            </w:r>
            <w:r w:rsidR="00625180">
              <w:rPr>
                <w:b/>
                <w:bCs/>
                <w:sz w:val="20"/>
                <w:szCs w:val="20"/>
                <w:lang w:val="uk-UA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uk-UA"/>
              </w:rPr>
              <w:t>тридцять чотири тисячі п’ятдесят вісім</w:t>
            </w:r>
            <w:r w:rsidR="00625180">
              <w:rPr>
                <w:b/>
                <w:bCs/>
                <w:sz w:val="20"/>
                <w:szCs w:val="20"/>
                <w:lang w:val="uk-UA"/>
              </w:rPr>
              <w:t>)</w:t>
            </w:r>
          </w:p>
          <w:p w:rsidR="00625180" w:rsidRDefault="00625180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C75954">
              <w:rPr>
                <w:b/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  <w:p w:rsidR="00625180" w:rsidRPr="00C75954" w:rsidRDefault="00625180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625180" w:rsidTr="00224ED5">
        <w:tc>
          <w:tcPr>
            <w:tcW w:w="9245" w:type="dxa"/>
            <w:gridSpan w:val="2"/>
          </w:tcPr>
          <w:p w:rsidR="00625180" w:rsidRDefault="00625180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акціонера:</w:t>
            </w:r>
          </w:p>
        </w:tc>
      </w:tr>
      <w:tr w:rsidR="00625180" w:rsidTr="00224ED5">
        <w:tc>
          <w:tcPr>
            <w:tcW w:w="4622" w:type="dxa"/>
          </w:tcPr>
          <w:p w:rsidR="00625180" w:rsidRPr="00C75954" w:rsidRDefault="00625180" w:rsidP="009B29C5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П.І.Б./найменування акціонера </w:t>
            </w:r>
          </w:p>
        </w:tc>
        <w:tc>
          <w:tcPr>
            <w:tcW w:w="4623" w:type="dxa"/>
          </w:tcPr>
          <w:p w:rsidR="00625180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25180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25180" w:rsidTr="00224ED5">
        <w:tc>
          <w:tcPr>
            <w:tcW w:w="4622" w:type="dxa"/>
          </w:tcPr>
          <w:p w:rsidR="00625180" w:rsidRPr="00C75954" w:rsidRDefault="00625180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</w:tc>
        <w:tc>
          <w:tcPr>
            <w:tcW w:w="4623" w:type="dxa"/>
          </w:tcPr>
          <w:p w:rsidR="00625180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25180" w:rsidTr="00224ED5">
        <w:tc>
          <w:tcPr>
            <w:tcW w:w="4622" w:type="dxa"/>
          </w:tcPr>
          <w:p w:rsidR="00625180" w:rsidRDefault="00625180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:rsidR="00625180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25180" w:rsidTr="00224ED5">
        <w:tc>
          <w:tcPr>
            <w:tcW w:w="9245" w:type="dxa"/>
            <w:gridSpan w:val="2"/>
          </w:tcPr>
          <w:p w:rsidR="00625180" w:rsidRDefault="00625180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u w:val="single"/>
                <w:lang w:val="uk-UA"/>
              </w:rPr>
              <w:t>Реквізити представника акціонера (за наявності):</w:t>
            </w:r>
          </w:p>
        </w:tc>
      </w:tr>
      <w:tr w:rsidR="00625180" w:rsidTr="00224ED5">
        <w:tc>
          <w:tcPr>
            <w:tcW w:w="4622" w:type="dxa"/>
          </w:tcPr>
          <w:p w:rsidR="00625180" w:rsidRDefault="00625180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П.І.Б.</w:t>
            </w: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A40AEF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623" w:type="dxa"/>
          </w:tcPr>
          <w:p w:rsidR="00625180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25180" w:rsidTr="00224ED5">
        <w:tc>
          <w:tcPr>
            <w:tcW w:w="4622" w:type="dxa"/>
          </w:tcPr>
          <w:p w:rsidR="00625180" w:rsidRPr="00A40AEF" w:rsidRDefault="00625180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23" w:type="dxa"/>
          </w:tcPr>
          <w:p w:rsidR="00625180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25180" w:rsidTr="00224ED5">
        <w:tc>
          <w:tcPr>
            <w:tcW w:w="4622" w:type="dxa"/>
          </w:tcPr>
          <w:p w:rsidR="00625180" w:rsidRPr="00A40AEF" w:rsidRDefault="00625180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:rsidR="00625180" w:rsidRDefault="00625180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625180" w:rsidRPr="00A40AEF" w:rsidRDefault="00625180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 xml:space="preserve">Про припинення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шляхом його реорганізації (перетворення) в Товариство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1</w:t>
      </w:r>
      <w:r w:rsidRPr="004921D1">
        <w:rPr>
          <w:color w:val="000000"/>
          <w:sz w:val="20"/>
          <w:szCs w:val="20"/>
          <w:lang w:val="uk-UA"/>
        </w:rPr>
        <w:t xml:space="preserve">.1. Прийняти рішення про припинення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шляхом його перетворення в Товариство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(код ЄДРПОУ  </w:t>
      </w:r>
      <w:r w:rsidRPr="00D22575">
        <w:rPr>
          <w:noProof/>
          <w:color w:val="000000"/>
          <w:sz w:val="20"/>
          <w:szCs w:val="20"/>
          <w:lang w:val="uk-UA"/>
        </w:rPr>
        <w:t>20856950</w:t>
      </w:r>
      <w:r w:rsidRPr="004921D1">
        <w:rPr>
          <w:color w:val="000000"/>
          <w:sz w:val="20"/>
          <w:szCs w:val="20"/>
          <w:lang w:val="uk-UA"/>
        </w:rPr>
        <w:t xml:space="preserve">, місцезнаходження: </w:t>
      </w:r>
      <w:r w:rsidRPr="00D22575">
        <w:rPr>
          <w:noProof/>
          <w:color w:val="000000"/>
          <w:sz w:val="20"/>
          <w:szCs w:val="20"/>
          <w:lang w:val="uk-UA"/>
        </w:rPr>
        <w:t>80000,Львівська обл,.м.Сокаль, вул.Героїв УПА ,буд.14</w:t>
      </w:r>
      <w:r w:rsidRPr="004921D1">
        <w:rPr>
          <w:color w:val="000000"/>
          <w:sz w:val="20"/>
          <w:szCs w:val="20"/>
          <w:lang w:val="uk-UA"/>
        </w:rPr>
        <w:t xml:space="preserve">), яке відповідно до Цивільного кодексу з моменту державної реєстрації виступатиме повним правонаступником майна, прав та обов’язків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>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:rsidR="00625180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 xml:space="preserve">Про порядок і умови здійснення припинення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шляхом перетворення в Товариство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A40AEF">
        <w:rPr>
          <w:color w:val="000000"/>
          <w:sz w:val="20"/>
          <w:szCs w:val="20"/>
          <w:lang w:val="uk-UA"/>
        </w:rPr>
        <w:t>.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Pr="009F2765">
        <w:rPr>
          <w:sz w:val="20"/>
          <w:szCs w:val="20"/>
          <w:lang w:val="uk-UA"/>
        </w:rPr>
        <w:t>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k-UA"/>
        </w:rPr>
        <w:t xml:space="preserve">Згідно до вимог ст. 133, ст. 134 Закону України </w:t>
      </w:r>
      <w:r w:rsidR="006D55AA">
        <w:rPr>
          <w:sz w:val="20"/>
          <w:szCs w:val="20"/>
          <w:lang w:val="uk-UA"/>
        </w:rPr>
        <w:t>«</w:t>
      </w:r>
      <w:r>
        <w:rPr>
          <w:sz w:val="20"/>
          <w:szCs w:val="20"/>
          <w:lang w:val="uk-UA"/>
        </w:rPr>
        <w:t>Про акціонерні товариства</w:t>
      </w:r>
      <w:r w:rsidR="006D55AA">
        <w:rPr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, визначити основні етапи припинення акціонерного товариства шляхом перетворення: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прийняття рішення загальними зборами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, що припиняється шляхом перетворення рішень про: перетворення акціонерного товариства; затвердження умов перетворення; визначення уповноважених осіб акціонерного товариства для здійснення всіх необхідних дій, пов’язаних з процесом перетворення;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- реалізація акціонерами права вимоги обов’язкового викупу Приватним акціонерним товариством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 xml:space="preserve"> належних їм акцій, відповідно до вимог ст. 103 Закону України </w:t>
      </w:r>
      <w:r w:rsidR="006D55AA">
        <w:rPr>
          <w:sz w:val="20"/>
          <w:szCs w:val="20"/>
          <w:lang w:val="uk-UA"/>
        </w:rPr>
        <w:t>«</w:t>
      </w:r>
      <w:r>
        <w:rPr>
          <w:sz w:val="20"/>
          <w:szCs w:val="20"/>
          <w:lang w:val="uk-UA"/>
        </w:rPr>
        <w:t>Про акціонерні товариства</w:t>
      </w:r>
      <w:r w:rsidR="006D55AA">
        <w:rPr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;</w:t>
      </w:r>
      <w:r w:rsidRPr="009F2765">
        <w:rPr>
          <w:sz w:val="20"/>
          <w:szCs w:val="20"/>
          <w:lang w:val="uk-UA"/>
        </w:rPr>
        <w:t xml:space="preserve"> 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реалізація прав кредиторів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 xml:space="preserve">, щодо задоволення їхніх вимог, передбачених ст. 116 Закону України </w:t>
      </w:r>
      <w:r w:rsidR="006D55AA">
        <w:rPr>
          <w:sz w:val="20"/>
          <w:szCs w:val="20"/>
          <w:lang w:val="uk-UA"/>
        </w:rPr>
        <w:t>«</w:t>
      </w:r>
      <w:r>
        <w:rPr>
          <w:sz w:val="20"/>
          <w:szCs w:val="20"/>
          <w:lang w:val="uk-UA"/>
        </w:rPr>
        <w:t>Про акціонерні товариства</w:t>
      </w:r>
      <w:r w:rsidR="006D55AA">
        <w:rPr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оприлюднення рішення про припинення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 xml:space="preserve"> шляхом перетворення;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подання уповноваженими особами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, офіційним каналом зв’язку до Національної комісії з цінних паперів та фондового ринку заяви, рішення про перетворення Товариства і всіх необхідних документів для зупинення обігу акцій Товариства;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зупинення Національною комісією з цінних паперів та фондового ринку обігу акцій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конвертація акцій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 xml:space="preserve"> у частки (паї) правонаступника – Товариства з обмеженою відповідальністю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прийняття загальними зборами акціонерів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 xml:space="preserve"> рішень про затвердження результатів емісії (конвертації)  акцій, затвердження статуту новоствореного товариства та обрання органів управління такого товариства;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подання офіційним каналом зв’язку до Національної комісії з цінних паперів та фондового ринку заяви і всіх необхідних документів для скасування випуску цінних паперів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скасування Національною комісією з цінних паперів та фондового ринку реєстрації випуску цінних паперів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. Порядок скасування випуску акцій в процесі перетворення  встановлюється Національною комісією з цінних паперів та фондового ринку;</w:t>
      </w:r>
    </w:p>
    <w:p w:rsidR="00625180" w:rsidRDefault="00625180" w:rsidP="006A7DED">
      <w:pPr>
        <w:pStyle w:val="a5"/>
        <w:ind w:left="0"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державна реєстрація припинення Приватного акціонерного товариства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 xml:space="preserve"> та створення товариства-правонаступника – Товариства з обмеженою відповідальністю </w:t>
      </w:r>
      <w:r w:rsidR="006D55AA">
        <w:rPr>
          <w:noProof/>
          <w:sz w:val="20"/>
          <w:szCs w:val="20"/>
          <w:lang w:val="uk-UA"/>
        </w:rPr>
        <w:t>«</w:t>
      </w:r>
      <w:r w:rsidRPr="00D22575">
        <w:rPr>
          <w:noProof/>
          <w:sz w:val="20"/>
          <w:szCs w:val="20"/>
          <w:lang w:val="uk-UA"/>
        </w:rPr>
        <w:t>Торгсервіс</w:t>
      </w:r>
      <w:r w:rsidR="006D55AA">
        <w:rPr>
          <w:noProof/>
          <w:sz w:val="20"/>
          <w:szCs w:val="20"/>
          <w:lang w:val="uk-UA"/>
        </w:rPr>
        <w:t>»</w:t>
      </w:r>
      <w:r>
        <w:rPr>
          <w:sz w:val="20"/>
          <w:szCs w:val="20"/>
          <w:lang w:val="uk-UA"/>
        </w:rPr>
        <w:t>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9F2765">
        <w:rPr>
          <w:sz w:val="20"/>
          <w:szCs w:val="20"/>
          <w:lang w:val="uk-UA"/>
        </w:rPr>
        <w:t>Відповідно до діючого законодавства України, затвердити наступний порядок, строки та умови здійснення перетворення: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>2</w:t>
      </w:r>
      <w:r w:rsidRPr="00D21377">
        <w:rPr>
          <w:color w:val="000000" w:themeColor="text1"/>
          <w:sz w:val="20"/>
          <w:szCs w:val="20"/>
          <w:lang w:val="uk-UA"/>
        </w:rPr>
        <w:t xml:space="preserve">.1. Протягом 3 (трьох) робочих днів з дати прийняття рішення про припинення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шляхом перетворення в Товариство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Приватне акціонерне товариство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письмово повідомляє про це орган, що здійснює державну реєстрацію, та подає йому необхідні документи для внесення запису до ЄДР про прийняття зборами рішення щодо припинення шляхом перетворення в Товариство з обмеженою відповідальністю, для оприлюднення відповідних відомостей у порядку, встановленому чинним законодавством.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>2</w:t>
      </w:r>
      <w:r w:rsidRPr="00D21377">
        <w:rPr>
          <w:color w:val="000000" w:themeColor="text1"/>
          <w:sz w:val="20"/>
          <w:szCs w:val="20"/>
          <w:lang w:val="uk-UA"/>
        </w:rPr>
        <w:t xml:space="preserve">.2. Протягом 10 (десяти) робочих днів після прийняття рішення про припинення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шляхом перетворення в Товариство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Приватне акціонерне товариство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подає до НКЦПФР документи на зупинення обігу акцій товариства.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>2</w:t>
      </w:r>
      <w:r w:rsidRPr="00D21377">
        <w:rPr>
          <w:color w:val="000000" w:themeColor="text1"/>
          <w:sz w:val="20"/>
          <w:szCs w:val="20"/>
          <w:lang w:val="uk-UA"/>
        </w:rPr>
        <w:t xml:space="preserve">.3. Приватне акціонерне товариство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проводить інвентаризацію активів та пасивів.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>2</w:t>
      </w:r>
      <w:r w:rsidRPr="00D21377">
        <w:rPr>
          <w:color w:val="000000" w:themeColor="text1"/>
          <w:sz w:val="20"/>
          <w:szCs w:val="20"/>
          <w:lang w:val="uk-UA"/>
        </w:rPr>
        <w:t xml:space="preserve">.4. Протягом 30 (тридцяти) робочих днів з дати прийняття рішення про припинення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шляхом перетворення в Товариство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Приватне акціонерне товариство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письмово повідомляє про це кредиторів та </w:t>
      </w:r>
      <w:hyperlink r:id="rId8" w:tgtFrame="_top" w:history="1">
        <w:r w:rsidRPr="00D21377">
          <w:rPr>
            <w:color w:val="000000" w:themeColor="text1"/>
            <w:sz w:val="20"/>
            <w:szCs w:val="20"/>
            <w:lang w:val="uk-UA"/>
          </w:rPr>
          <w:t>розміщує повідомлення про ухвалене рішення в загальнодоступній інформаційній базі даних Національної комісії з цінних паперів та фондового ринку про ринок цінних паперів</w:t>
        </w:r>
      </w:hyperlink>
      <w:r w:rsidRPr="00D21377">
        <w:rPr>
          <w:color w:val="000000" w:themeColor="text1"/>
          <w:sz w:val="20"/>
          <w:szCs w:val="20"/>
          <w:lang w:val="uk-UA"/>
        </w:rPr>
        <w:t xml:space="preserve"> </w:t>
      </w:r>
      <w:hyperlink r:id="rId9" w:tgtFrame="_top" w:history="1">
        <w:r w:rsidRPr="00D21377">
          <w:rPr>
            <w:color w:val="000000" w:themeColor="text1"/>
            <w:sz w:val="20"/>
            <w:szCs w:val="20"/>
            <w:lang w:val="uk-UA"/>
          </w:rPr>
          <w:t>або через особу, яка провадить діяльність з оприлюднення регульованої інформації від імені учасників фондового ринку</w:t>
        </w:r>
      </w:hyperlink>
      <w:r w:rsidRPr="00D21377">
        <w:rPr>
          <w:color w:val="000000" w:themeColor="text1"/>
          <w:sz w:val="20"/>
          <w:szCs w:val="20"/>
          <w:lang w:val="uk-UA"/>
        </w:rPr>
        <w:t xml:space="preserve">. 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 xml:space="preserve">Вимоги кредиторів задовольняються протягом 2 (двох) календарних місяців з дня оприлюднення повідомлення про прийняте рішення щодо припинення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шляхом перетворення в Товариство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>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 xml:space="preserve">Згідно з частиною 2 ст. 116 Закону України </w:t>
      </w:r>
      <w:r w:rsidR="006D55AA">
        <w:rPr>
          <w:color w:val="000000" w:themeColor="text1"/>
          <w:sz w:val="20"/>
          <w:szCs w:val="20"/>
          <w:lang w:val="uk-UA"/>
        </w:rPr>
        <w:t>«</w:t>
      </w:r>
      <w:r w:rsidRPr="00D21377">
        <w:rPr>
          <w:color w:val="000000" w:themeColor="text1"/>
          <w:sz w:val="20"/>
          <w:szCs w:val="20"/>
          <w:lang w:val="uk-UA"/>
        </w:rPr>
        <w:t>Про акціонерні товариства</w:t>
      </w:r>
      <w:r w:rsidR="006D55AA">
        <w:rPr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кредитор, вимоги якого до акціонерного товариства не забезпечені договорами застави чи поруки, протягом 20 днів після надіслання йому повідомлення про припинення товариства може звернутися з письмовою вимогою про здійснення на вибір товариства однієї з таких дій: 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 xml:space="preserve">- забезпечення виконання зобов'язань шляхом укладення договорів застави чи поруки; 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 xml:space="preserve">- дострокового припинення або виконання зобов'язань перед кредитором та відшкодування збитків, якщо інше не передбачено правочином між товариством та кредитором. 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>У разі якщо кредитор не звернувся у строк, передбачений цією частиною, до товариства з письмовою вимогою, вважається, що він не вимагає від товариства вчинення додаткових дій щодо зобов'язань перед ним.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>2</w:t>
      </w:r>
      <w:r w:rsidRPr="00D21377">
        <w:rPr>
          <w:color w:val="000000" w:themeColor="text1"/>
          <w:sz w:val="20"/>
          <w:szCs w:val="20"/>
          <w:lang w:val="uk-UA"/>
        </w:rPr>
        <w:t xml:space="preserve">.5. Після закінчення строку пред’явлення вимог кредиторів (спливу 2-х місяців з дня оприлюднення повідомлення про рішення щодо припинення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шляхом перетворення в Товариство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) Приватне акціонерне товариство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складає передавальний акт, який має містити положення про правонаступництво щодо майна, прав та обов’язків товариства, що припиняється, стосовно всіх його кредиторів та боржників, включаючи зобов’язання, які оспорюються сторонами.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>2</w:t>
      </w:r>
      <w:r w:rsidRPr="00D21377">
        <w:rPr>
          <w:color w:val="000000" w:themeColor="text1"/>
          <w:sz w:val="20"/>
          <w:szCs w:val="20"/>
          <w:lang w:val="uk-UA"/>
        </w:rPr>
        <w:t xml:space="preserve">.6. Не раніше ніж через 2 (два) календарних місяці після оприлюднення повідомлення про прийняте рішення щодо припинення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шляхом перетворення в Товариство з </w:t>
      </w:r>
      <w:r w:rsidRPr="00D21377">
        <w:rPr>
          <w:color w:val="000000" w:themeColor="text1"/>
          <w:sz w:val="20"/>
          <w:szCs w:val="20"/>
          <w:lang w:val="uk-UA"/>
        </w:rPr>
        <w:lastRenderedPageBreak/>
        <w:t xml:space="preserve">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, враховуючи строк для пред’явлення вимог кредиторів, Приватне акціонерне товариство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проводить загальні збори акціонерів, на яких затверджується передавальний акт, та проводить установчі збори Товариства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noProof/>
          <w:color w:val="000000" w:themeColor="text1"/>
          <w:sz w:val="20"/>
          <w:szCs w:val="20"/>
          <w:lang w:val="uk-UA"/>
        </w:rPr>
        <w:t xml:space="preserve">. </w:t>
      </w:r>
      <w:r w:rsidRPr="00D21377">
        <w:rPr>
          <w:color w:val="000000" w:themeColor="text1"/>
          <w:sz w:val="20"/>
          <w:szCs w:val="20"/>
          <w:lang w:val="uk-UA"/>
        </w:rPr>
        <w:t xml:space="preserve">Учасники створюваного Товариства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ухвалюють рішення про затвердження статуту та обрання органів управління відповідно до вимог законодавства.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>2</w:t>
      </w:r>
      <w:r w:rsidRPr="00D21377">
        <w:rPr>
          <w:color w:val="000000" w:themeColor="text1"/>
          <w:sz w:val="20"/>
          <w:szCs w:val="20"/>
          <w:lang w:val="uk-UA"/>
        </w:rPr>
        <w:t xml:space="preserve">.7. Протягом 10 (десяти) робочих днів з дати затвердження передавального акту на загальних зборах акціонерів, Приватне акціонерне товариство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подає визначені чинним законодавством документи до НКЦПФР для скасування реєстрації випуску акцій та анулювання свідоцтва про реєстрацію випуску акцій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>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>
        <w:rPr>
          <w:color w:val="000000" w:themeColor="text1"/>
          <w:sz w:val="20"/>
          <w:szCs w:val="20"/>
          <w:lang w:val="uk-UA"/>
        </w:rPr>
        <w:t>2</w:t>
      </w:r>
      <w:r w:rsidRPr="00D21377">
        <w:rPr>
          <w:color w:val="000000" w:themeColor="text1"/>
          <w:sz w:val="20"/>
          <w:szCs w:val="20"/>
          <w:lang w:val="uk-UA"/>
        </w:rPr>
        <w:t xml:space="preserve">.8. Після отримання розпорядження НКЦПФР про скасування реєстрації випуску акцій Приватне акціонерне товариство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подає до державного реєстратора документи для внесення запису до ЄДР про припинення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>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 xml:space="preserve">Перетворення вважається завершеним з дати державної реєстрації новоутвореної юридичної особи - Товариства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>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>Кожен з етапів перетворення буде проходити у відповідності та в строки, встановлені діючим законодавством.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 xml:space="preserve">Відповідно до чинного законодавства розмір Статутного капіталу Товариства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, що створюється шляхом перетворення акціонерного товариства, на дату його створення буде дорівнювати розміру Статутного капіталу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>, що перетворюється (у випадках, передбачених законодавством, розмір статутного капіталу зменшується на загальну номінальну вартість акцій, що не підлягають обміну).</w:t>
      </w:r>
    </w:p>
    <w:p w:rsidR="00625180" w:rsidRPr="00D21377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 xml:space="preserve">Акції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конвертуються в частки Товариства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 та розподіляються серед його учасників.</w:t>
      </w:r>
    </w:p>
    <w:p w:rsidR="00625180" w:rsidRPr="006A7DED" w:rsidRDefault="00625180" w:rsidP="006A7DED">
      <w:pPr>
        <w:pStyle w:val="a5"/>
        <w:ind w:left="0" w:firstLine="709"/>
        <w:jc w:val="both"/>
        <w:rPr>
          <w:color w:val="000000" w:themeColor="text1"/>
          <w:sz w:val="20"/>
          <w:szCs w:val="20"/>
          <w:lang w:val="uk-UA"/>
        </w:rPr>
      </w:pPr>
      <w:r w:rsidRPr="00D21377">
        <w:rPr>
          <w:color w:val="000000" w:themeColor="text1"/>
          <w:sz w:val="20"/>
          <w:szCs w:val="20"/>
          <w:lang w:val="uk-UA"/>
        </w:rPr>
        <w:t xml:space="preserve">Розподіл часток Товариства з обмеженою відповідальністю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noProof/>
          <w:color w:val="000000" w:themeColor="text1"/>
          <w:sz w:val="20"/>
          <w:szCs w:val="20"/>
          <w:lang w:val="uk-UA"/>
        </w:rPr>
        <w:t xml:space="preserve"> </w:t>
      </w:r>
      <w:r w:rsidRPr="00D21377">
        <w:rPr>
          <w:color w:val="000000" w:themeColor="text1"/>
          <w:sz w:val="20"/>
          <w:szCs w:val="20"/>
          <w:lang w:val="uk-UA"/>
        </w:rPr>
        <w:t xml:space="preserve">відбувається із збереженням співвідношення кількості акцій, що було між акціонерами у статутному капіталі Приватного акціонерного товариства </w:t>
      </w:r>
      <w:r w:rsidR="006D55AA">
        <w:rPr>
          <w:noProof/>
          <w:color w:val="000000" w:themeColor="text1"/>
          <w:sz w:val="20"/>
          <w:szCs w:val="20"/>
          <w:lang w:val="uk-UA"/>
        </w:rPr>
        <w:t>«</w:t>
      </w:r>
      <w:r w:rsidRPr="00D22575">
        <w:rPr>
          <w:noProof/>
          <w:color w:val="000000" w:themeColor="text1"/>
          <w:sz w:val="20"/>
          <w:szCs w:val="20"/>
          <w:lang w:val="uk-UA"/>
        </w:rPr>
        <w:t>Торгсервіс</w:t>
      </w:r>
      <w:r w:rsidR="006D55AA">
        <w:rPr>
          <w:noProof/>
          <w:color w:val="000000" w:themeColor="text1"/>
          <w:sz w:val="20"/>
          <w:szCs w:val="20"/>
          <w:lang w:val="uk-UA"/>
        </w:rPr>
        <w:t>»</w:t>
      </w:r>
      <w:r w:rsidRPr="00D21377">
        <w:rPr>
          <w:color w:val="000000" w:themeColor="text1"/>
          <w:sz w:val="20"/>
          <w:szCs w:val="20"/>
          <w:lang w:val="uk-UA"/>
        </w:rPr>
        <w:t xml:space="preserve">, що перетворюється, а саме: 1 акція номінальною вартістю </w:t>
      </w:r>
      <w:r w:rsidRPr="00D22575">
        <w:rPr>
          <w:noProof/>
          <w:color w:val="000000" w:themeColor="text1"/>
          <w:sz w:val="20"/>
          <w:szCs w:val="20"/>
          <w:lang w:val="uk-UA"/>
        </w:rPr>
        <w:t>0,25</w:t>
      </w:r>
      <w:r w:rsidRPr="00D21377">
        <w:rPr>
          <w:color w:val="000000" w:themeColor="text1"/>
          <w:sz w:val="20"/>
          <w:szCs w:val="20"/>
          <w:lang w:val="uk-UA"/>
        </w:rPr>
        <w:t xml:space="preserve"> грн. буде дорівнювати вартості частки в розмірі </w:t>
      </w:r>
      <w:r w:rsidRPr="00D22575">
        <w:rPr>
          <w:noProof/>
          <w:color w:val="000000" w:themeColor="text1"/>
          <w:sz w:val="20"/>
          <w:szCs w:val="20"/>
          <w:lang w:val="uk-UA"/>
        </w:rPr>
        <w:t>0,25</w:t>
      </w:r>
      <w:r w:rsidRPr="00D21377">
        <w:rPr>
          <w:color w:val="000000" w:themeColor="text1"/>
          <w:sz w:val="20"/>
          <w:szCs w:val="20"/>
          <w:lang w:val="uk-UA"/>
        </w:rPr>
        <w:t xml:space="preserve"> грн. Коефіцієнт конвертації акцій в частки в статутному капіталі становить 1.</w:t>
      </w:r>
      <w:r w:rsidRPr="004921D1">
        <w:rPr>
          <w:color w:val="000000"/>
          <w:sz w:val="20"/>
          <w:szCs w:val="20"/>
          <w:lang w:val="uk-UA"/>
        </w:rPr>
        <w:t>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3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>Про затвердження плану перетворення Товариства</w:t>
      </w:r>
      <w:r w:rsidRPr="00A40AEF">
        <w:rPr>
          <w:iCs/>
          <w:sz w:val="20"/>
          <w:szCs w:val="20"/>
          <w:lang w:val="uk-UA"/>
        </w:rPr>
        <w:t>.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3</w:t>
      </w:r>
      <w:r w:rsidRPr="004921D1">
        <w:rPr>
          <w:color w:val="000000"/>
          <w:sz w:val="20"/>
          <w:szCs w:val="20"/>
          <w:lang w:val="uk-UA"/>
        </w:rPr>
        <w:t xml:space="preserve">.1. Затвердити План перетворення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в Товариство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(додається).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Default="00625180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 xml:space="preserve">Про призначення комісії з припинення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(надалі – Комісія), обрання персонального складу Комісії у зв’язку з його перетворенням на товариство з обмеженою відповідальністю. Надання Комісії з припинення доручень по виконанню передбачених законодавством України дій щодо реорганізації Товариства</w:t>
      </w:r>
      <w:r w:rsidRPr="00A40AEF">
        <w:rPr>
          <w:iCs/>
          <w:sz w:val="20"/>
          <w:szCs w:val="20"/>
          <w:lang w:val="uk-UA"/>
        </w:rPr>
        <w:t>.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Pr="003130E4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4</w:t>
      </w:r>
      <w:r w:rsidRPr="004921D1">
        <w:rPr>
          <w:color w:val="000000"/>
          <w:sz w:val="20"/>
          <w:szCs w:val="20"/>
          <w:lang w:val="uk-UA"/>
        </w:rPr>
        <w:t xml:space="preserve">.1. Покласти виконання функцій Комісії з припинення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на виконавчий орган Товариства та обрати до складу </w:t>
      </w:r>
      <w:r w:rsidRPr="003130E4">
        <w:rPr>
          <w:color w:val="000000"/>
          <w:sz w:val="20"/>
          <w:szCs w:val="20"/>
          <w:lang w:val="uk-UA"/>
        </w:rPr>
        <w:t>Комісії:</w:t>
      </w:r>
    </w:p>
    <w:p w:rsidR="00625180" w:rsidRPr="004921D1" w:rsidRDefault="0081239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6236E5">
        <w:rPr>
          <w:color w:val="000000" w:themeColor="text1"/>
          <w:sz w:val="20"/>
          <w:szCs w:val="20"/>
          <w:lang w:val="uk-UA"/>
        </w:rPr>
        <w:t xml:space="preserve">– </w:t>
      </w:r>
      <w:r w:rsidRPr="006236E5">
        <w:rPr>
          <w:noProof/>
          <w:color w:val="000000" w:themeColor="text1"/>
          <w:sz w:val="20"/>
          <w:szCs w:val="20"/>
          <w:lang w:val="uk-UA"/>
        </w:rPr>
        <w:t>Гріх Андрій Степанович</w:t>
      </w:r>
      <w:r w:rsidRPr="006236E5">
        <w:rPr>
          <w:color w:val="000000" w:themeColor="text1"/>
          <w:sz w:val="20"/>
          <w:szCs w:val="20"/>
          <w:lang w:val="uk-UA"/>
        </w:rPr>
        <w:t xml:space="preserve">,  Голова Комісії, ідентифікаційний номер </w:t>
      </w:r>
      <w:r w:rsidRPr="006236E5">
        <w:rPr>
          <w:color w:val="000000"/>
          <w:sz w:val="20"/>
          <w:szCs w:val="20"/>
        </w:rPr>
        <w:t>2815304590</w:t>
      </w:r>
      <w:r w:rsidRPr="006236E5">
        <w:rPr>
          <w:color w:val="000000" w:themeColor="text1"/>
          <w:sz w:val="20"/>
          <w:szCs w:val="20"/>
          <w:lang w:val="uk-UA"/>
        </w:rPr>
        <w:t xml:space="preserve">, зареєстрований за </w:t>
      </w:r>
      <w:proofErr w:type="spellStart"/>
      <w:r w:rsidRPr="006236E5">
        <w:rPr>
          <w:color w:val="000000" w:themeColor="text1"/>
          <w:sz w:val="20"/>
          <w:szCs w:val="20"/>
          <w:lang w:val="uk-UA"/>
        </w:rPr>
        <w:t>адресою</w:t>
      </w:r>
      <w:proofErr w:type="spellEnd"/>
      <w:r w:rsidRPr="006236E5">
        <w:rPr>
          <w:color w:val="000000" w:themeColor="text1"/>
          <w:sz w:val="20"/>
          <w:szCs w:val="20"/>
          <w:lang w:val="uk-UA"/>
        </w:rPr>
        <w:t xml:space="preserve">: </w:t>
      </w:r>
      <w:proofErr w:type="spellStart"/>
      <w:r w:rsidRPr="006236E5">
        <w:rPr>
          <w:color w:val="000000"/>
          <w:sz w:val="20"/>
          <w:szCs w:val="20"/>
        </w:rPr>
        <w:t>Львівська</w:t>
      </w:r>
      <w:proofErr w:type="spellEnd"/>
      <w:r w:rsidRPr="006236E5">
        <w:rPr>
          <w:color w:val="000000"/>
          <w:sz w:val="20"/>
          <w:szCs w:val="20"/>
        </w:rPr>
        <w:t xml:space="preserve"> область, </w:t>
      </w:r>
      <w:proofErr w:type="spellStart"/>
      <w:r w:rsidRPr="006236E5">
        <w:rPr>
          <w:color w:val="000000"/>
          <w:sz w:val="20"/>
          <w:szCs w:val="20"/>
        </w:rPr>
        <w:t>місто</w:t>
      </w:r>
      <w:proofErr w:type="spellEnd"/>
      <w:r w:rsidRPr="006236E5">
        <w:rPr>
          <w:color w:val="000000"/>
          <w:sz w:val="20"/>
          <w:szCs w:val="20"/>
        </w:rPr>
        <w:t xml:space="preserve"> Сокаль, </w:t>
      </w:r>
      <w:proofErr w:type="spellStart"/>
      <w:r w:rsidRPr="006236E5">
        <w:rPr>
          <w:color w:val="000000"/>
          <w:sz w:val="20"/>
          <w:szCs w:val="20"/>
        </w:rPr>
        <w:t>вулиця</w:t>
      </w:r>
      <w:proofErr w:type="spellEnd"/>
      <w:r w:rsidRPr="006236E5">
        <w:rPr>
          <w:color w:val="000000"/>
          <w:sz w:val="20"/>
          <w:szCs w:val="20"/>
        </w:rPr>
        <w:t xml:space="preserve"> Шашкевича, </w:t>
      </w:r>
      <w:proofErr w:type="spellStart"/>
      <w:r w:rsidRPr="006236E5">
        <w:rPr>
          <w:color w:val="000000"/>
          <w:sz w:val="20"/>
          <w:szCs w:val="20"/>
        </w:rPr>
        <w:t>будинок</w:t>
      </w:r>
      <w:proofErr w:type="spellEnd"/>
      <w:r w:rsidRPr="006236E5">
        <w:rPr>
          <w:color w:val="000000"/>
          <w:sz w:val="20"/>
          <w:szCs w:val="20"/>
        </w:rPr>
        <w:t xml:space="preserve"> 76, квартира 2</w:t>
      </w:r>
      <w:r w:rsidRPr="006236E5">
        <w:rPr>
          <w:color w:val="000000" w:themeColor="text1"/>
          <w:sz w:val="20"/>
          <w:szCs w:val="20"/>
          <w:lang w:val="uk-UA"/>
        </w:rPr>
        <w:t>;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4</w:t>
      </w:r>
      <w:r w:rsidRPr="004921D1">
        <w:rPr>
          <w:color w:val="000000"/>
          <w:sz w:val="20"/>
          <w:szCs w:val="20"/>
          <w:lang w:val="uk-UA"/>
        </w:rPr>
        <w:t xml:space="preserve">.2. Місцезнаходження Комісії з припинення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: </w:t>
      </w:r>
      <w:r w:rsidRPr="00D22575">
        <w:rPr>
          <w:noProof/>
          <w:color w:val="000000"/>
          <w:sz w:val="20"/>
          <w:szCs w:val="20"/>
          <w:lang w:val="uk-UA"/>
        </w:rPr>
        <w:t>80000,Львівська обл,.м.Сокаль, вул.Героїв УПА ,буд.14</w:t>
      </w:r>
      <w:r w:rsidRPr="004921D1">
        <w:rPr>
          <w:color w:val="000000"/>
          <w:sz w:val="20"/>
          <w:szCs w:val="20"/>
          <w:lang w:val="uk-UA"/>
        </w:rPr>
        <w:t>.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4</w:t>
      </w:r>
      <w:r w:rsidRPr="004921D1">
        <w:rPr>
          <w:color w:val="000000"/>
          <w:sz w:val="20"/>
          <w:szCs w:val="20"/>
          <w:lang w:val="uk-UA"/>
        </w:rPr>
        <w:t>.3. Надати Комісії з припинення повноваження на виконання передбачених законодавством України дій щодо реорганізації (перетворення) Товариства.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Default="00625180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 xml:space="preserve">Про порядок та строк </w:t>
      </w:r>
      <w:proofErr w:type="spellStart"/>
      <w:r w:rsidRPr="004921D1">
        <w:rPr>
          <w:color w:val="000000"/>
          <w:sz w:val="20"/>
          <w:szCs w:val="20"/>
          <w:lang w:val="uk-UA"/>
        </w:rPr>
        <w:t>заявлення</w:t>
      </w:r>
      <w:proofErr w:type="spellEnd"/>
      <w:r w:rsidRPr="004921D1">
        <w:rPr>
          <w:color w:val="000000"/>
          <w:sz w:val="20"/>
          <w:szCs w:val="20"/>
          <w:lang w:val="uk-UA"/>
        </w:rPr>
        <w:t xml:space="preserve"> вимог кредиторами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в зв’язку з його припиненням шляхом перетворення</w:t>
      </w:r>
      <w:r w:rsidRPr="00A40AEF">
        <w:rPr>
          <w:iCs/>
          <w:sz w:val="20"/>
          <w:szCs w:val="20"/>
          <w:lang w:val="uk-UA"/>
        </w:rPr>
        <w:t>.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lastRenderedPageBreak/>
        <w:t>5</w:t>
      </w:r>
      <w:r w:rsidRPr="004921D1">
        <w:rPr>
          <w:color w:val="000000"/>
          <w:sz w:val="20"/>
          <w:szCs w:val="20"/>
          <w:lang w:val="uk-UA"/>
        </w:rPr>
        <w:t xml:space="preserve">.1. Відповідно до частини 1 ст. </w:t>
      </w:r>
      <w:r>
        <w:rPr>
          <w:color w:val="000000"/>
          <w:sz w:val="20"/>
          <w:szCs w:val="20"/>
          <w:lang w:val="uk-UA"/>
        </w:rPr>
        <w:t>116</w:t>
      </w:r>
      <w:r w:rsidRPr="004921D1">
        <w:rPr>
          <w:color w:val="000000"/>
          <w:sz w:val="20"/>
          <w:szCs w:val="20"/>
          <w:lang w:val="uk-UA"/>
        </w:rPr>
        <w:t xml:space="preserve"> Закону України </w:t>
      </w:r>
      <w:r w:rsidR="006D55AA">
        <w:rPr>
          <w:color w:val="000000"/>
          <w:sz w:val="20"/>
          <w:szCs w:val="20"/>
          <w:lang w:val="uk-UA"/>
        </w:rPr>
        <w:t>«</w:t>
      </w:r>
      <w:r w:rsidRPr="004921D1">
        <w:rPr>
          <w:color w:val="000000"/>
          <w:sz w:val="20"/>
          <w:szCs w:val="20"/>
          <w:lang w:val="uk-UA"/>
        </w:rPr>
        <w:t>Про акціонерні товариства</w:t>
      </w:r>
      <w:r w:rsidR="006D55AA">
        <w:rPr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, протягом 30 днів з дати прийняття загальними зборами рішення про припинення акціонерного товариства шляхом перетворення, Товариство, в особі Комісії з припинення, зобов'язане письмово повідомити про це кредиторів товариства та </w:t>
      </w:r>
      <w:hyperlink r:id="rId10" w:tgtFrame="_top" w:history="1">
        <w:r w:rsidRPr="004921D1">
          <w:rPr>
            <w:color w:val="000000"/>
            <w:sz w:val="20"/>
            <w:szCs w:val="20"/>
            <w:lang w:val="uk-UA"/>
          </w:rPr>
          <w:t xml:space="preserve">розмістити повідомлення про ухвалене рішення та про порядок і строк </w:t>
        </w:r>
        <w:proofErr w:type="spellStart"/>
        <w:r w:rsidRPr="004921D1">
          <w:rPr>
            <w:color w:val="000000"/>
            <w:sz w:val="20"/>
            <w:szCs w:val="20"/>
            <w:lang w:val="uk-UA"/>
          </w:rPr>
          <w:t>заявлення</w:t>
        </w:r>
        <w:proofErr w:type="spellEnd"/>
        <w:r w:rsidRPr="004921D1">
          <w:rPr>
            <w:color w:val="000000"/>
            <w:sz w:val="20"/>
            <w:szCs w:val="20"/>
            <w:lang w:val="uk-UA"/>
          </w:rPr>
          <w:t xml:space="preserve"> кредиторами  вимог до нього в загальнодоступній інформаційній базі даних Національної комісії з цінних паперів та фондового ринку про ринок цінних паперів</w:t>
        </w:r>
      </w:hyperlink>
      <w:r w:rsidRPr="004921D1">
        <w:rPr>
          <w:color w:val="000000"/>
          <w:sz w:val="20"/>
          <w:szCs w:val="20"/>
          <w:lang w:val="uk-UA"/>
        </w:rPr>
        <w:t xml:space="preserve"> </w:t>
      </w:r>
      <w:hyperlink r:id="rId11" w:tgtFrame="_top" w:history="1">
        <w:r w:rsidRPr="004921D1">
          <w:rPr>
            <w:color w:val="000000"/>
            <w:sz w:val="20"/>
            <w:szCs w:val="20"/>
            <w:lang w:val="uk-UA"/>
          </w:rPr>
          <w:t>або через особу, яка провадить діяльність з оприлюднення регульованої інформації від імені учасників фондового ринку</w:t>
        </w:r>
      </w:hyperlink>
      <w:r w:rsidRPr="004921D1">
        <w:rPr>
          <w:color w:val="000000"/>
          <w:sz w:val="20"/>
          <w:szCs w:val="20"/>
          <w:lang w:val="uk-UA"/>
        </w:rPr>
        <w:t>.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5</w:t>
      </w:r>
      <w:r w:rsidRPr="004921D1">
        <w:rPr>
          <w:color w:val="000000"/>
          <w:sz w:val="20"/>
          <w:szCs w:val="20"/>
          <w:lang w:val="uk-UA"/>
        </w:rPr>
        <w:t xml:space="preserve">.2. Визначити, що строк </w:t>
      </w:r>
      <w:proofErr w:type="spellStart"/>
      <w:r w:rsidRPr="004921D1">
        <w:rPr>
          <w:color w:val="000000"/>
          <w:sz w:val="20"/>
          <w:szCs w:val="20"/>
          <w:lang w:val="uk-UA"/>
        </w:rPr>
        <w:t>заявлення</w:t>
      </w:r>
      <w:proofErr w:type="spellEnd"/>
      <w:r w:rsidRPr="004921D1">
        <w:rPr>
          <w:color w:val="000000"/>
          <w:sz w:val="20"/>
          <w:szCs w:val="20"/>
          <w:lang w:val="uk-UA"/>
        </w:rPr>
        <w:t xml:space="preserve"> кредиторами своїх вимог становить 2 (два) календарних місяці з дня оприлюднення  повідомлення  про  прийняте рішення щодо припинення 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шляхом перетворення відповідно до ст. 105 Цивільного кодексу України.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5</w:t>
      </w:r>
      <w:r w:rsidRPr="004921D1">
        <w:rPr>
          <w:color w:val="000000"/>
          <w:sz w:val="20"/>
          <w:szCs w:val="20"/>
          <w:lang w:val="uk-UA"/>
        </w:rPr>
        <w:t xml:space="preserve">.3. Згідно з частиною 2 ст. </w:t>
      </w:r>
      <w:r>
        <w:rPr>
          <w:color w:val="000000"/>
          <w:sz w:val="20"/>
          <w:szCs w:val="20"/>
          <w:lang w:val="uk-UA"/>
        </w:rPr>
        <w:t>116</w:t>
      </w:r>
      <w:r w:rsidRPr="004921D1">
        <w:rPr>
          <w:color w:val="000000"/>
          <w:sz w:val="20"/>
          <w:szCs w:val="20"/>
          <w:lang w:val="uk-UA"/>
        </w:rPr>
        <w:t xml:space="preserve"> Закону України </w:t>
      </w:r>
      <w:r w:rsidR="006D55AA">
        <w:rPr>
          <w:color w:val="000000"/>
          <w:sz w:val="20"/>
          <w:szCs w:val="20"/>
          <w:lang w:val="uk-UA"/>
        </w:rPr>
        <w:t>«</w:t>
      </w:r>
      <w:r w:rsidRPr="004921D1">
        <w:rPr>
          <w:color w:val="000000"/>
          <w:sz w:val="20"/>
          <w:szCs w:val="20"/>
          <w:lang w:val="uk-UA"/>
        </w:rPr>
        <w:t>Про акціонерні товариства</w:t>
      </w:r>
      <w:r w:rsidR="006D55AA">
        <w:rPr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кредитор, вимоги якого до акціонерного товариства не забезпечені договорами застави чи поруки, протягом 20 (двадцяти) днів після надіслання йому повідомлення про припинення товариства може звернутися з письмовою вимогою про здійснення на вибір товариства однієї з таких дій: 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4921D1">
        <w:rPr>
          <w:color w:val="000000"/>
          <w:sz w:val="20"/>
          <w:szCs w:val="20"/>
          <w:lang w:val="uk-UA"/>
        </w:rPr>
        <w:t xml:space="preserve">- забезпечення виконання зобов'язань шляхом укладення договорів застави чи поруки; 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4921D1">
        <w:rPr>
          <w:color w:val="000000"/>
          <w:sz w:val="20"/>
          <w:szCs w:val="20"/>
          <w:lang w:val="uk-UA"/>
        </w:rPr>
        <w:t xml:space="preserve">- дострокового припинення або виконання зобов'язань перед кредитором та відшкодування збитків, якщо інше не передбачено правочином між товариством та кредитором. </w:t>
      </w:r>
    </w:p>
    <w:p w:rsidR="00625180" w:rsidRDefault="00625180" w:rsidP="009B29C5">
      <w:pPr>
        <w:ind w:firstLine="720"/>
        <w:jc w:val="both"/>
        <w:rPr>
          <w:color w:val="000000"/>
          <w:sz w:val="20"/>
          <w:szCs w:val="20"/>
          <w:lang w:val="uk-UA"/>
        </w:rPr>
      </w:pPr>
      <w:r w:rsidRPr="004921D1">
        <w:rPr>
          <w:color w:val="000000"/>
          <w:sz w:val="20"/>
          <w:szCs w:val="20"/>
          <w:lang w:val="uk-UA"/>
        </w:rPr>
        <w:t>У разі якщо кредитор не звернувся у строк, передбачений цією частиною, до товариства з письмовою вимогою, вважається, що він не вимагає від товариства вчинення додаткових дій щодо зобов'язань перед ним.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p w:rsidR="00625180" w:rsidRDefault="00625180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6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>Про проведення інвентаризації та призначення Інвентаризаційної комісії</w:t>
      </w:r>
      <w:r w:rsidRPr="00A40AEF">
        <w:rPr>
          <w:iCs/>
          <w:sz w:val="20"/>
          <w:szCs w:val="20"/>
          <w:lang w:val="uk-UA"/>
        </w:rPr>
        <w:t>.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Pr="003130E4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6</w:t>
      </w:r>
      <w:r w:rsidRPr="003130E4">
        <w:rPr>
          <w:color w:val="000000"/>
          <w:sz w:val="20"/>
          <w:szCs w:val="20"/>
          <w:lang w:val="uk-UA"/>
        </w:rPr>
        <w:t xml:space="preserve">.1. Створити Інвентаризаційну комісію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3130E4">
        <w:rPr>
          <w:color w:val="000000"/>
          <w:sz w:val="20"/>
          <w:szCs w:val="20"/>
          <w:lang w:val="uk-UA"/>
        </w:rPr>
        <w:t xml:space="preserve"> у складі:</w:t>
      </w:r>
    </w:p>
    <w:p w:rsidR="00625180" w:rsidRPr="003130E4" w:rsidRDefault="0081239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6236E5">
        <w:rPr>
          <w:color w:val="000000" w:themeColor="text1"/>
          <w:sz w:val="20"/>
          <w:szCs w:val="20"/>
          <w:lang w:val="uk-UA"/>
        </w:rPr>
        <w:t>- Гріх Андрій Степанович – Голова Комісії;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6</w:t>
      </w:r>
      <w:r w:rsidRPr="003130E4">
        <w:rPr>
          <w:color w:val="000000"/>
          <w:sz w:val="20"/>
          <w:szCs w:val="20"/>
          <w:lang w:val="uk-UA"/>
        </w:rPr>
        <w:t xml:space="preserve">.2. Інвентаризаційній комісії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3130E4">
        <w:rPr>
          <w:color w:val="000000"/>
          <w:sz w:val="20"/>
          <w:szCs w:val="20"/>
          <w:lang w:val="uk-UA"/>
        </w:rPr>
        <w:t xml:space="preserve"> виконати усі необхідні дії щодо проведення інв</w:t>
      </w:r>
      <w:r w:rsidRPr="004921D1">
        <w:rPr>
          <w:color w:val="000000"/>
          <w:sz w:val="20"/>
          <w:szCs w:val="20"/>
          <w:lang w:val="uk-UA"/>
        </w:rPr>
        <w:t xml:space="preserve">ентаризації активів та зобов’язань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з поданням результатів проведення інвентаризації до Комісії з припинення.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Default="00625180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7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 xml:space="preserve">Про затвердження умов та порядку викупу акцій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у акціонерів, які голосували проти прийняття рішення про припинення товариства шляхом його перетворення</w:t>
      </w:r>
      <w:r w:rsidRPr="00A40AEF">
        <w:rPr>
          <w:iCs/>
          <w:sz w:val="20"/>
          <w:szCs w:val="20"/>
          <w:lang w:val="uk-UA"/>
        </w:rPr>
        <w:t>.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7.</w:t>
      </w:r>
      <w:r w:rsidRPr="004921D1">
        <w:rPr>
          <w:color w:val="000000"/>
          <w:sz w:val="20"/>
          <w:szCs w:val="20"/>
          <w:lang w:val="uk-UA"/>
        </w:rPr>
        <w:t>1. У зв’язку з тим, що за рішення про припинення товариства шляхом його перетворення віддано 100 (сто) % голосів акціонерів, які зареєструвалися для участі у загальних зборах акціонерів та є власниками голосуючих акцій, умови та порядок викупу акцій у акціонерів не затверджувати.</w:t>
      </w:r>
    </w:p>
    <w:p w:rsidR="00625180" w:rsidRPr="004921D1" w:rsidRDefault="00625180" w:rsidP="009B29C5">
      <w:pPr>
        <w:pStyle w:val="a5"/>
        <w:ind w:left="0" w:firstLine="709"/>
        <w:jc w:val="both"/>
        <w:rPr>
          <w:b/>
          <w:i/>
          <w:color w:val="000000"/>
          <w:sz w:val="20"/>
          <w:szCs w:val="20"/>
          <w:lang w:val="uk-UA"/>
        </w:rPr>
      </w:pPr>
      <w:r w:rsidRPr="004921D1">
        <w:rPr>
          <w:b/>
          <w:i/>
          <w:color w:val="000000"/>
          <w:sz w:val="20"/>
          <w:szCs w:val="20"/>
          <w:lang w:val="uk-UA"/>
        </w:rPr>
        <w:t>або, якщо акціонери, які мають право приймати участь у голосуванні, зареєструвалися для участі у загальних зборах та голосували проти прийняття загальними зборами рішення про припинення діяльності товариства шляхом його перетворення:</w:t>
      </w:r>
    </w:p>
    <w:p w:rsidR="00625180" w:rsidRPr="003130E4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7.</w:t>
      </w:r>
      <w:r w:rsidRPr="004921D1">
        <w:rPr>
          <w:color w:val="000000"/>
          <w:sz w:val="20"/>
          <w:szCs w:val="20"/>
          <w:lang w:val="uk-UA"/>
        </w:rPr>
        <w:t xml:space="preserve">2. Акціонери 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, які зареєструвалися для участі у загальних зборах та голосували проти прийняття загальними зборами рішення про припинення діяльності товариства шляхом його перетворення та звернулись до товариства з письмовою вимогою про викуп, мають </w:t>
      </w:r>
      <w:r w:rsidRPr="003130E4">
        <w:rPr>
          <w:color w:val="000000"/>
          <w:sz w:val="20"/>
          <w:szCs w:val="20"/>
          <w:lang w:val="uk-UA"/>
        </w:rPr>
        <w:t xml:space="preserve">право на продаж своїх акцій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3130E4">
        <w:rPr>
          <w:color w:val="000000"/>
          <w:sz w:val="20"/>
          <w:szCs w:val="20"/>
          <w:lang w:val="uk-UA"/>
        </w:rPr>
        <w:t>.</w:t>
      </w:r>
    </w:p>
    <w:p w:rsidR="00625180" w:rsidRPr="003130E4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3130E4">
        <w:rPr>
          <w:color w:val="000000"/>
          <w:sz w:val="20"/>
          <w:szCs w:val="20"/>
          <w:lang w:val="uk-UA"/>
        </w:rPr>
        <w:t>Викуп акцій здійснюється за ціною, що встановлена експертною оцінкою та відповідає звіту про оцінку майна (акцій).</w:t>
      </w:r>
    </w:p>
    <w:p w:rsidR="00625180" w:rsidRPr="00812390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7.</w:t>
      </w:r>
      <w:r w:rsidRPr="003130E4">
        <w:rPr>
          <w:color w:val="000000"/>
          <w:sz w:val="20"/>
          <w:szCs w:val="20"/>
          <w:lang w:val="uk-UA"/>
        </w:rPr>
        <w:t xml:space="preserve">3. Викуп акцій у акціонерів, які зареєструвалися для участі у загальних зборах та голосували проти прийняття загальними зборами рішення про припинення діяльності товариства шляхом його перетворення, здійснюється на підставі письмових вимог. Строк подачі вимог до Комісії з припинення  </w:t>
      </w:r>
      <w:r w:rsidRPr="00812390">
        <w:rPr>
          <w:color w:val="000000"/>
          <w:sz w:val="20"/>
          <w:szCs w:val="20"/>
          <w:lang w:val="uk-UA"/>
        </w:rPr>
        <w:t xml:space="preserve">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812390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812390">
        <w:rPr>
          <w:color w:val="000000"/>
          <w:sz w:val="20"/>
          <w:szCs w:val="20"/>
          <w:lang w:val="uk-UA"/>
        </w:rPr>
        <w:t xml:space="preserve"> на викуп акцій встановити з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812390">
        <w:rPr>
          <w:noProof/>
          <w:color w:val="000000"/>
          <w:sz w:val="20"/>
          <w:szCs w:val="20"/>
          <w:lang w:val="uk-UA"/>
        </w:rPr>
        <w:t>22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812390">
        <w:rPr>
          <w:noProof/>
          <w:color w:val="000000"/>
          <w:sz w:val="20"/>
          <w:szCs w:val="20"/>
          <w:lang w:val="uk-UA"/>
        </w:rPr>
        <w:t xml:space="preserve"> липня 2024 року</w:t>
      </w:r>
      <w:r w:rsidRPr="00812390">
        <w:rPr>
          <w:color w:val="000000"/>
          <w:sz w:val="20"/>
          <w:szCs w:val="20"/>
          <w:lang w:val="uk-UA"/>
        </w:rPr>
        <w:t xml:space="preserve"> по </w:t>
      </w:r>
      <w:r w:rsidR="006D55AA">
        <w:rPr>
          <w:color w:val="000000"/>
          <w:sz w:val="20"/>
          <w:szCs w:val="20"/>
          <w:lang w:val="uk-UA"/>
        </w:rPr>
        <w:t>«</w:t>
      </w:r>
      <w:r w:rsidR="00812390" w:rsidRPr="00812390">
        <w:rPr>
          <w:color w:val="000000"/>
          <w:sz w:val="20"/>
          <w:szCs w:val="20"/>
          <w:lang w:val="uk-UA"/>
        </w:rPr>
        <w:t>22</w:t>
      </w:r>
      <w:r w:rsidR="006D55AA">
        <w:rPr>
          <w:color w:val="000000"/>
          <w:sz w:val="20"/>
          <w:szCs w:val="20"/>
          <w:lang w:val="uk-UA"/>
        </w:rPr>
        <w:t>»</w:t>
      </w:r>
      <w:r w:rsidRPr="00812390">
        <w:rPr>
          <w:color w:val="000000"/>
          <w:sz w:val="20"/>
          <w:szCs w:val="20"/>
          <w:lang w:val="uk-UA"/>
        </w:rPr>
        <w:t xml:space="preserve"> </w:t>
      </w:r>
      <w:r w:rsidR="00812390">
        <w:rPr>
          <w:color w:val="000000"/>
          <w:sz w:val="20"/>
          <w:szCs w:val="20"/>
          <w:lang w:val="uk-UA"/>
        </w:rPr>
        <w:t xml:space="preserve">серпня </w:t>
      </w:r>
      <w:r w:rsidRPr="00812390">
        <w:rPr>
          <w:color w:val="000000"/>
          <w:sz w:val="20"/>
          <w:szCs w:val="20"/>
          <w:lang w:val="uk-UA"/>
        </w:rPr>
        <w:t>202</w:t>
      </w:r>
      <w:r w:rsidR="00812390" w:rsidRPr="00812390">
        <w:rPr>
          <w:color w:val="000000"/>
          <w:sz w:val="20"/>
          <w:szCs w:val="20"/>
          <w:lang w:val="uk-UA"/>
        </w:rPr>
        <w:t>4</w:t>
      </w:r>
      <w:r w:rsidRPr="00812390">
        <w:rPr>
          <w:color w:val="000000"/>
          <w:sz w:val="20"/>
          <w:szCs w:val="20"/>
          <w:lang w:val="uk-UA"/>
        </w:rPr>
        <w:t xml:space="preserve"> р. 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 w:rsidRPr="00812390">
        <w:rPr>
          <w:color w:val="000000"/>
          <w:sz w:val="20"/>
          <w:szCs w:val="20"/>
          <w:lang w:val="uk-UA"/>
        </w:rPr>
        <w:t xml:space="preserve">У </w:t>
      </w:r>
      <w:proofErr w:type="spellStart"/>
      <w:r w:rsidRPr="00812390">
        <w:rPr>
          <w:color w:val="000000"/>
          <w:sz w:val="20"/>
          <w:szCs w:val="20"/>
          <w:lang w:val="uk-UA"/>
        </w:rPr>
        <w:t>вимозі</w:t>
      </w:r>
      <w:proofErr w:type="spellEnd"/>
      <w:r w:rsidRPr="00812390">
        <w:rPr>
          <w:color w:val="000000"/>
          <w:sz w:val="20"/>
          <w:szCs w:val="20"/>
          <w:lang w:val="uk-UA"/>
        </w:rPr>
        <w:t xml:space="preserve"> акціонера про обов'язковий викуп акцій мають бути зазначені його прізвище (найменування), місце проживання (місцезнаходження), кількість, тип та/або клас акцій, обов'язкового викупу яких</w:t>
      </w:r>
      <w:r w:rsidRPr="003130E4">
        <w:rPr>
          <w:color w:val="000000"/>
          <w:sz w:val="20"/>
          <w:szCs w:val="20"/>
          <w:lang w:val="uk-UA"/>
        </w:rPr>
        <w:t xml:space="preserve"> він вимагає. До письмової вимоги акціонером мають бути додані копії документів, що підтверджують його право власності на акції</w:t>
      </w:r>
      <w:r w:rsidRPr="004921D1">
        <w:rPr>
          <w:color w:val="000000"/>
          <w:sz w:val="20"/>
          <w:szCs w:val="20"/>
          <w:lang w:val="uk-UA"/>
        </w:rPr>
        <w:t xml:space="preserve"> станом на дату подання вимоги.</w:t>
      </w:r>
    </w:p>
    <w:p w:rsidR="00625180" w:rsidRDefault="00625180" w:rsidP="009B29C5">
      <w:pPr>
        <w:ind w:firstLine="72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7.</w:t>
      </w:r>
      <w:r w:rsidRPr="004921D1">
        <w:rPr>
          <w:color w:val="000000"/>
          <w:sz w:val="20"/>
          <w:szCs w:val="20"/>
          <w:lang w:val="uk-UA"/>
        </w:rPr>
        <w:t xml:space="preserve">4. Протягом 30 (тридцяти) днів після отримання вимоги акціонера про обов'язковий викуп акцій товариство здійснює оплату вартості акцій за ціною викупу, зазначеною в повідомленні про право вимоги обов'язкового викупу акцій, що належать акціонеру, а відповідний акціонер повинен вчинити усі дії, необхідні для </w:t>
      </w:r>
      <w:r w:rsidRPr="004921D1">
        <w:rPr>
          <w:color w:val="000000"/>
          <w:sz w:val="20"/>
          <w:szCs w:val="20"/>
          <w:lang w:val="uk-UA"/>
        </w:rPr>
        <w:lastRenderedPageBreak/>
        <w:t>набуття товариством права власності на акції, обов'язкового викупу яких він вимагає. Права та обов’язки акціонерного товариства та акціонера щодо оплати акцій та набуття товариством права власності на акції викладаються в договорі про викуп акцій між акціонерним товариством та акціонером, який укладається в письмовій формі.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p w:rsidR="00625180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8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 xml:space="preserve">Про затвердження порядку, строків та умов обміну акцій, випущених Приватним акціонерним товариством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, на частки у статутному капіталі Товариства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A40AEF">
        <w:rPr>
          <w:iCs/>
          <w:sz w:val="20"/>
          <w:szCs w:val="20"/>
          <w:lang w:val="uk-UA"/>
        </w:rPr>
        <w:t>.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Pr="004921D1" w:rsidRDefault="00625180" w:rsidP="009B29C5">
      <w:pPr>
        <w:pStyle w:val="a5"/>
        <w:ind w:left="708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8.</w:t>
      </w:r>
      <w:r w:rsidRPr="004921D1">
        <w:rPr>
          <w:color w:val="000000"/>
          <w:sz w:val="20"/>
          <w:szCs w:val="20"/>
          <w:lang w:val="uk-UA"/>
        </w:rPr>
        <w:t xml:space="preserve">1. При реорганізації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все його майно, права, грошові кошти, зобов’язання та інші обов’язки переходять до його правонаступника.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8.</w:t>
      </w:r>
      <w:r w:rsidRPr="004921D1">
        <w:rPr>
          <w:color w:val="000000"/>
          <w:sz w:val="20"/>
          <w:szCs w:val="20"/>
          <w:lang w:val="uk-UA"/>
        </w:rPr>
        <w:t xml:space="preserve">2. Акції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конвертуються у частки Товариства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, що створюється шляхом перетворення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>, та розподіляються серед його учасників.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8.</w:t>
      </w:r>
      <w:r w:rsidRPr="004921D1">
        <w:rPr>
          <w:color w:val="000000"/>
          <w:sz w:val="20"/>
          <w:szCs w:val="20"/>
          <w:lang w:val="uk-UA"/>
        </w:rPr>
        <w:t xml:space="preserve">3. Кожен з акціонерів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має право отримати частку у статутному капіталі Товариства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, що створюється шляхом перетворення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>.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8.</w:t>
      </w:r>
      <w:r w:rsidRPr="004921D1">
        <w:rPr>
          <w:color w:val="000000"/>
          <w:sz w:val="20"/>
          <w:szCs w:val="20"/>
          <w:lang w:val="uk-UA"/>
        </w:rPr>
        <w:t xml:space="preserve">4. Розподіл часток Товариства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відбувається із збереженням співвідношення кількості акцій, що було між акціонерами у статутному капіталі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>, що перетворюється.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8.</w:t>
      </w:r>
      <w:r w:rsidRPr="004921D1">
        <w:rPr>
          <w:color w:val="000000"/>
          <w:sz w:val="20"/>
          <w:szCs w:val="20"/>
          <w:lang w:val="uk-UA"/>
        </w:rPr>
        <w:t xml:space="preserve">5. Акції товариства, що перетворюється, конвертуються в частки товариства-правонаступника та розподіляються серед його учасників з коефіцієнтом 1, а саме: 1 акція номінальною вартістю </w:t>
      </w:r>
      <w:r w:rsidRPr="00D22575">
        <w:rPr>
          <w:noProof/>
          <w:color w:val="000000"/>
          <w:sz w:val="20"/>
          <w:szCs w:val="20"/>
          <w:lang w:val="uk-UA"/>
        </w:rPr>
        <w:t>0,25</w:t>
      </w:r>
      <w:r w:rsidRPr="004921D1">
        <w:rPr>
          <w:color w:val="000000"/>
          <w:sz w:val="20"/>
          <w:szCs w:val="20"/>
          <w:lang w:val="uk-UA"/>
        </w:rPr>
        <w:t xml:space="preserve"> грн. дорівнює вартості частки в </w:t>
      </w:r>
      <w:r w:rsidRPr="00D22575">
        <w:rPr>
          <w:noProof/>
          <w:color w:val="000000"/>
          <w:sz w:val="20"/>
          <w:szCs w:val="20"/>
          <w:lang w:val="uk-UA"/>
        </w:rPr>
        <w:t>0,25</w:t>
      </w:r>
      <w:r w:rsidRPr="004921D1">
        <w:rPr>
          <w:color w:val="000000"/>
          <w:sz w:val="20"/>
          <w:szCs w:val="20"/>
          <w:lang w:val="uk-UA"/>
        </w:rPr>
        <w:t xml:space="preserve"> грн., тобто розмір частки, яким буде володіти учасник в статутному капіталі Товариства з обмеженою відповідальністю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дорівнюватиме сумарній номінальній вартості акцій, якими володів акціонер в статутному капіталі Приватного акціонерного товариства </w:t>
      </w:r>
      <w:r w:rsidRPr="00D22575">
        <w:rPr>
          <w:noProof/>
          <w:color w:val="000000"/>
          <w:sz w:val="20"/>
          <w:szCs w:val="20"/>
          <w:lang w:val="uk-UA"/>
        </w:rPr>
        <w:t>0,25</w:t>
      </w:r>
      <w:r w:rsidRPr="004921D1">
        <w:rPr>
          <w:color w:val="000000"/>
          <w:sz w:val="20"/>
          <w:szCs w:val="20"/>
          <w:lang w:val="uk-UA"/>
        </w:rPr>
        <w:t xml:space="preserve">. </w:t>
      </w:r>
    </w:p>
    <w:p w:rsidR="00625180" w:rsidRPr="004921D1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8.</w:t>
      </w:r>
      <w:r w:rsidRPr="004921D1">
        <w:rPr>
          <w:color w:val="000000"/>
          <w:sz w:val="20"/>
          <w:szCs w:val="20"/>
          <w:lang w:val="uk-UA"/>
        </w:rPr>
        <w:t>6. Не підлягають конвертації акції, власниками яких є акціонери, які звернулися до акціонерного товариства з вимогою про обов’язковий викуп належних їм акцій.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p w:rsidR="00625180" w:rsidRDefault="00625180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:rsidR="00625180" w:rsidRPr="00A40AEF" w:rsidRDefault="00625180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9</w:t>
      </w:r>
      <w:r w:rsidRPr="00A40AEF">
        <w:rPr>
          <w:sz w:val="20"/>
          <w:szCs w:val="20"/>
          <w:lang w:val="uk-UA"/>
        </w:rPr>
        <w:t xml:space="preserve">. </w:t>
      </w:r>
      <w:r w:rsidRPr="004921D1">
        <w:rPr>
          <w:color w:val="000000"/>
          <w:sz w:val="20"/>
          <w:szCs w:val="20"/>
          <w:lang w:val="uk-UA"/>
        </w:rPr>
        <w:t xml:space="preserve">Про зупинення обігу акцій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A40AEF">
        <w:rPr>
          <w:iCs/>
          <w:sz w:val="20"/>
          <w:szCs w:val="20"/>
          <w:lang w:val="uk-UA"/>
        </w:rPr>
        <w:t>.</w:t>
      </w: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:rsidR="00625180" w:rsidRPr="00E04090" w:rsidRDefault="00625180" w:rsidP="009B29C5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9</w:t>
      </w:r>
      <w:r w:rsidRPr="004921D1">
        <w:rPr>
          <w:color w:val="000000"/>
          <w:sz w:val="20"/>
          <w:szCs w:val="20"/>
          <w:lang w:val="uk-UA"/>
        </w:rPr>
        <w:t xml:space="preserve">.1. В зв’язку з прийнятим рішенням про припинення Приватного акціонерного товариства </w:t>
      </w:r>
      <w:r w:rsidR="006D55AA">
        <w:rPr>
          <w:noProof/>
          <w:color w:val="000000"/>
          <w:sz w:val="20"/>
          <w:szCs w:val="20"/>
          <w:lang w:val="uk-UA"/>
        </w:rPr>
        <w:t>«</w:t>
      </w:r>
      <w:r w:rsidRPr="00D22575">
        <w:rPr>
          <w:noProof/>
          <w:color w:val="000000"/>
          <w:sz w:val="20"/>
          <w:szCs w:val="20"/>
          <w:lang w:val="uk-UA"/>
        </w:rPr>
        <w:t>Торгсервіс</w:t>
      </w:r>
      <w:r w:rsidR="006D55AA">
        <w:rPr>
          <w:noProof/>
          <w:color w:val="000000"/>
          <w:sz w:val="20"/>
          <w:szCs w:val="20"/>
          <w:lang w:val="uk-UA"/>
        </w:rPr>
        <w:t>»</w:t>
      </w:r>
      <w:r w:rsidRPr="004921D1">
        <w:rPr>
          <w:color w:val="000000"/>
          <w:sz w:val="20"/>
          <w:szCs w:val="20"/>
          <w:lang w:val="uk-UA"/>
        </w:rPr>
        <w:t xml:space="preserve"> Комісії з припинення у встановлений строк – 10 робочих днів з моменту прийняття рішення, подати пакет документів до НКЦПФР для зупинення обігу акцій Товариства.</w:t>
      </w: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625180" w:rsidRPr="00A40AEF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180" w:rsidRPr="00A40AEF" w:rsidRDefault="00625180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:rsidR="00625180" w:rsidRPr="00A40AEF" w:rsidRDefault="00625180" w:rsidP="009B29C5">
      <w:pPr>
        <w:ind w:firstLine="720"/>
        <w:jc w:val="both"/>
        <w:rPr>
          <w:sz w:val="20"/>
          <w:szCs w:val="20"/>
          <w:lang w:val="uk-UA"/>
        </w:rPr>
      </w:pPr>
    </w:p>
    <w:p w:rsidR="00625180" w:rsidRPr="00A40AEF" w:rsidRDefault="00625180" w:rsidP="009B29C5">
      <w:pPr>
        <w:jc w:val="both"/>
        <w:rPr>
          <w:sz w:val="20"/>
          <w:szCs w:val="20"/>
          <w:lang w:val="uk-UA"/>
        </w:rPr>
      </w:pPr>
    </w:p>
    <w:p w:rsidR="00625180" w:rsidRPr="00A40AEF" w:rsidRDefault="00625180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:rsidR="00625180" w:rsidRPr="00A40AEF" w:rsidRDefault="00625180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625180" w:rsidRPr="00A40AEF" w:rsidRDefault="00625180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Увага! </w:t>
      </w:r>
    </w:p>
    <w:p w:rsidR="00625180" w:rsidRDefault="00625180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  <w:sectPr w:rsidR="00625180" w:rsidSect="00625180">
          <w:footerReference w:type="default" r:id="rId12"/>
          <w:pgSz w:w="11906" w:h="16838"/>
          <w:pgMar w:top="567" w:right="567" w:bottom="567" w:left="1418" w:header="567" w:footer="567" w:gutter="0"/>
          <w:pgNumType w:start="1"/>
          <w:cols w:space="708"/>
          <w:docGrid w:linePitch="360"/>
        </w:sectPr>
      </w:pPr>
      <w:r w:rsidRPr="00A40AEF">
        <w:rPr>
          <w:bCs/>
          <w:i/>
          <w:color w:val="000000"/>
          <w:sz w:val="20"/>
          <w:szCs w:val="2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:rsidR="00625180" w:rsidRPr="00A40AEF" w:rsidRDefault="00625180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sectPr w:rsidR="00625180" w:rsidRPr="00A40AEF" w:rsidSect="00625180">
      <w:footerReference w:type="default" r:id="rId13"/>
      <w:type w:val="continuous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62D6" w:rsidRDefault="00DD62D6" w:rsidP="00C1614F">
      <w:r>
        <w:separator/>
      </w:r>
    </w:p>
  </w:endnote>
  <w:endnote w:type="continuationSeparator" w:id="0">
    <w:p w:rsidR="00DD62D6" w:rsidRDefault="00DD62D6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8149294"/>
      <w:docPartObj>
        <w:docPartGallery w:val="Page Numbers (Bottom of Page)"/>
        <w:docPartUnique/>
      </w:docPartObj>
    </w:sdtPr>
    <w:sdtContent>
      <w:p w:rsidR="00625180" w:rsidRDefault="00625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25180" w:rsidRPr="007A7892" w:rsidRDefault="00625180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625180" w:rsidRPr="007A7892" w:rsidRDefault="00625180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:rsidR="00625180" w:rsidRDefault="00625180" w:rsidP="00C62736">
    <w:pPr>
      <w:pStyle w:val="a8"/>
      <w:jc w:val="right"/>
    </w:pPr>
  </w:p>
  <w:p w:rsidR="00625180" w:rsidRPr="002E6A9E" w:rsidRDefault="00625180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4979835"/>
      <w:docPartObj>
        <w:docPartGallery w:val="Page Numbers (Bottom of Page)"/>
        <w:docPartUnique/>
      </w:docPartObj>
    </w:sdtPr>
    <w:sdtEndPr/>
    <w:sdtContent>
      <w:p w:rsidR="00C62736" w:rsidRDefault="00C627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FA">
          <w:rPr>
            <w:noProof/>
          </w:rPr>
          <w:t>4</w:t>
        </w:r>
        <w:r>
          <w:fldChar w:fldCharType="end"/>
        </w:r>
      </w:p>
    </w:sdtContent>
  </w:sdt>
  <w:p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:rsidR="00C62736" w:rsidRDefault="00C62736" w:rsidP="00C62736">
    <w:pPr>
      <w:pStyle w:val="a8"/>
      <w:jc w:val="right"/>
    </w:pPr>
  </w:p>
  <w:p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62D6" w:rsidRDefault="00DD62D6" w:rsidP="00C1614F">
      <w:r>
        <w:separator/>
      </w:r>
    </w:p>
  </w:footnote>
  <w:footnote w:type="continuationSeparator" w:id="0">
    <w:p w:rsidR="00DD62D6" w:rsidRDefault="00DD62D6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2359"/>
    <w:rsid w:val="00005FC3"/>
    <w:rsid w:val="000110C9"/>
    <w:rsid w:val="0001425B"/>
    <w:rsid w:val="00021B04"/>
    <w:rsid w:val="000252AA"/>
    <w:rsid w:val="00030271"/>
    <w:rsid w:val="00031DE7"/>
    <w:rsid w:val="00032C50"/>
    <w:rsid w:val="000412D5"/>
    <w:rsid w:val="000467E6"/>
    <w:rsid w:val="00055AA1"/>
    <w:rsid w:val="00060F78"/>
    <w:rsid w:val="00061772"/>
    <w:rsid w:val="000669F4"/>
    <w:rsid w:val="00077B9A"/>
    <w:rsid w:val="00083A54"/>
    <w:rsid w:val="00091DEC"/>
    <w:rsid w:val="000E52DD"/>
    <w:rsid w:val="000F1E47"/>
    <w:rsid w:val="00106514"/>
    <w:rsid w:val="00137A53"/>
    <w:rsid w:val="0014259A"/>
    <w:rsid w:val="0015347E"/>
    <w:rsid w:val="0015383C"/>
    <w:rsid w:val="001608C1"/>
    <w:rsid w:val="00174E68"/>
    <w:rsid w:val="00176E0C"/>
    <w:rsid w:val="00181CAA"/>
    <w:rsid w:val="001838EA"/>
    <w:rsid w:val="0019083A"/>
    <w:rsid w:val="001959DE"/>
    <w:rsid w:val="001A0B18"/>
    <w:rsid w:val="001A2A34"/>
    <w:rsid w:val="001B7A8E"/>
    <w:rsid w:val="001C2B0A"/>
    <w:rsid w:val="001E3AD9"/>
    <w:rsid w:val="00202A7D"/>
    <w:rsid w:val="00210763"/>
    <w:rsid w:val="00216C94"/>
    <w:rsid w:val="00220328"/>
    <w:rsid w:val="002242B7"/>
    <w:rsid w:val="00230A49"/>
    <w:rsid w:val="002320BD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C1736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4C11"/>
    <w:rsid w:val="003C64E9"/>
    <w:rsid w:val="003D0681"/>
    <w:rsid w:val="003E2D53"/>
    <w:rsid w:val="003F1550"/>
    <w:rsid w:val="003F462A"/>
    <w:rsid w:val="004111E2"/>
    <w:rsid w:val="00411C93"/>
    <w:rsid w:val="00413D6F"/>
    <w:rsid w:val="00413F28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9050C"/>
    <w:rsid w:val="0049144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874BC"/>
    <w:rsid w:val="005958F5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25180"/>
    <w:rsid w:val="00636A5C"/>
    <w:rsid w:val="00636EE7"/>
    <w:rsid w:val="006433D7"/>
    <w:rsid w:val="00643C32"/>
    <w:rsid w:val="00644704"/>
    <w:rsid w:val="006577B0"/>
    <w:rsid w:val="00660C4A"/>
    <w:rsid w:val="00670CD2"/>
    <w:rsid w:val="00671FDB"/>
    <w:rsid w:val="006722B3"/>
    <w:rsid w:val="006771F7"/>
    <w:rsid w:val="006A7DED"/>
    <w:rsid w:val="006C1FF1"/>
    <w:rsid w:val="006C437C"/>
    <w:rsid w:val="006D55AA"/>
    <w:rsid w:val="006F33FA"/>
    <w:rsid w:val="00703DD5"/>
    <w:rsid w:val="007225D7"/>
    <w:rsid w:val="00725D2E"/>
    <w:rsid w:val="007270E5"/>
    <w:rsid w:val="00733B34"/>
    <w:rsid w:val="00740C0A"/>
    <w:rsid w:val="007418A6"/>
    <w:rsid w:val="0074245B"/>
    <w:rsid w:val="00776147"/>
    <w:rsid w:val="007906CB"/>
    <w:rsid w:val="007A06D2"/>
    <w:rsid w:val="007A7892"/>
    <w:rsid w:val="007B4FB8"/>
    <w:rsid w:val="007C57AB"/>
    <w:rsid w:val="007D3315"/>
    <w:rsid w:val="007E0B2A"/>
    <w:rsid w:val="007E2C3C"/>
    <w:rsid w:val="007E48BA"/>
    <w:rsid w:val="007F08FE"/>
    <w:rsid w:val="00800F6F"/>
    <w:rsid w:val="008019D2"/>
    <w:rsid w:val="00812390"/>
    <w:rsid w:val="00817328"/>
    <w:rsid w:val="0082271C"/>
    <w:rsid w:val="0082359A"/>
    <w:rsid w:val="00832B39"/>
    <w:rsid w:val="00844105"/>
    <w:rsid w:val="008522BC"/>
    <w:rsid w:val="00853C58"/>
    <w:rsid w:val="008614B5"/>
    <w:rsid w:val="0086728D"/>
    <w:rsid w:val="00877770"/>
    <w:rsid w:val="008838C3"/>
    <w:rsid w:val="008A1074"/>
    <w:rsid w:val="008C12DC"/>
    <w:rsid w:val="008D157F"/>
    <w:rsid w:val="008D5F1D"/>
    <w:rsid w:val="008E07F6"/>
    <w:rsid w:val="008E7789"/>
    <w:rsid w:val="008F0E85"/>
    <w:rsid w:val="008F661D"/>
    <w:rsid w:val="0090039D"/>
    <w:rsid w:val="0090347B"/>
    <w:rsid w:val="009160CF"/>
    <w:rsid w:val="0093018D"/>
    <w:rsid w:val="009306A4"/>
    <w:rsid w:val="009519BF"/>
    <w:rsid w:val="00954ECD"/>
    <w:rsid w:val="00955532"/>
    <w:rsid w:val="009A153F"/>
    <w:rsid w:val="009A22AE"/>
    <w:rsid w:val="009A4507"/>
    <w:rsid w:val="009A45DC"/>
    <w:rsid w:val="009B0EAA"/>
    <w:rsid w:val="009B29C5"/>
    <w:rsid w:val="009B2DF3"/>
    <w:rsid w:val="009D5A66"/>
    <w:rsid w:val="009F270C"/>
    <w:rsid w:val="00A01A45"/>
    <w:rsid w:val="00A02C9E"/>
    <w:rsid w:val="00A02E09"/>
    <w:rsid w:val="00A04344"/>
    <w:rsid w:val="00A16C04"/>
    <w:rsid w:val="00A40AEF"/>
    <w:rsid w:val="00A4203A"/>
    <w:rsid w:val="00A47D39"/>
    <w:rsid w:val="00A50DFB"/>
    <w:rsid w:val="00A64091"/>
    <w:rsid w:val="00A645EF"/>
    <w:rsid w:val="00A84674"/>
    <w:rsid w:val="00A84BEA"/>
    <w:rsid w:val="00A86975"/>
    <w:rsid w:val="00A955EE"/>
    <w:rsid w:val="00AA1B8B"/>
    <w:rsid w:val="00AD7617"/>
    <w:rsid w:val="00AE0D23"/>
    <w:rsid w:val="00AE1582"/>
    <w:rsid w:val="00AE3250"/>
    <w:rsid w:val="00AF0160"/>
    <w:rsid w:val="00B11DE7"/>
    <w:rsid w:val="00B12CCE"/>
    <w:rsid w:val="00B23D43"/>
    <w:rsid w:val="00B30151"/>
    <w:rsid w:val="00B324E9"/>
    <w:rsid w:val="00B3344D"/>
    <w:rsid w:val="00B3386C"/>
    <w:rsid w:val="00B35791"/>
    <w:rsid w:val="00B408D6"/>
    <w:rsid w:val="00B4506E"/>
    <w:rsid w:val="00B50940"/>
    <w:rsid w:val="00B57469"/>
    <w:rsid w:val="00B670B5"/>
    <w:rsid w:val="00B83D2D"/>
    <w:rsid w:val="00B87B1F"/>
    <w:rsid w:val="00BB5458"/>
    <w:rsid w:val="00BC02F2"/>
    <w:rsid w:val="00BC1418"/>
    <w:rsid w:val="00BC1658"/>
    <w:rsid w:val="00BD07CB"/>
    <w:rsid w:val="00BD6B04"/>
    <w:rsid w:val="00BE30AA"/>
    <w:rsid w:val="00BF4EF1"/>
    <w:rsid w:val="00BF5530"/>
    <w:rsid w:val="00C0159D"/>
    <w:rsid w:val="00C031D3"/>
    <w:rsid w:val="00C1614F"/>
    <w:rsid w:val="00C2394A"/>
    <w:rsid w:val="00C30ADB"/>
    <w:rsid w:val="00C32FFA"/>
    <w:rsid w:val="00C4198F"/>
    <w:rsid w:val="00C41A01"/>
    <w:rsid w:val="00C4494E"/>
    <w:rsid w:val="00C44B67"/>
    <w:rsid w:val="00C51125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54DA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F45"/>
    <w:rsid w:val="00D3033E"/>
    <w:rsid w:val="00D3581E"/>
    <w:rsid w:val="00D46493"/>
    <w:rsid w:val="00D54063"/>
    <w:rsid w:val="00D852AF"/>
    <w:rsid w:val="00D867DA"/>
    <w:rsid w:val="00D95406"/>
    <w:rsid w:val="00DD0AE0"/>
    <w:rsid w:val="00DD1A69"/>
    <w:rsid w:val="00DD36C3"/>
    <w:rsid w:val="00DD62D6"/>
    <w:rsid w:val="00DF08D6"/>
    <w:rsid w:val="00DF2ECE"/>
    <w:rsid w:val="00DF74D9"/>
    <w:rsid w:val="00DF7EDC"/>
    <w:rsid w:val="00E162F9"/>
    <w:rsid w:val="00E1709D"/>
    <w:rsid w:val="00E379C4"/>
    <w:rsid w:val="00E51663"/>
    <w:rsid w:val="00E56C6F"/>
    <w:rsid w:val="00E56CF3"/>
    <w:rsid w:val="00E71B25"/>
    <w:rsid w:val="00E732C1"/>
    <w:rsid w:val="00E921FC"/>
    <w:rsid w:val="00E958AD"/>
    <w:rsid w:val="00EA2CAF"/>
    <w:rsid w:val="00EA4721"/>
    <w:rsid w:val="00EC3DAD"/>
    <w:rsid w:val="00EC72B4"/>
    <w:rsid w:val="00EE00F6"/>
    <w:rsid w:val="00EE2C7E"/>
    <w:rsid w:val="00EE54D1"/>
    <w:rsid w:val="00F00D83"/>
    <w:rsid w:val="00F0160A"/>
    <w:rsid w:val="00F07084"/>
    <w:rsid w:val="00F0751C"/>
    <w:rsid w:val="00F121D7"/>
    <w:rsid w:val="00F17AFF"/>
    <w:rsid w:val="00F31D0C"/>
    <w:rsid w:val="00F33069"/>
    <w:rsid w:val="00F36E09"/>
    <w:rsid w:val="00F41A48"/>
    <w:rsid w:val="00F553F0"/>
    <w:rsid w:val="00F61C65"/>
    <w:rsid w:val="00F62C15"/>
    <w:rsid w:val="00F7365D"/>
    <w:rsid w:val="00F87F6A"/>
    <w:rsid w:val="00F96165"/>
    <w:rsid w:val="00F9622D"/>
    <w:rsid w:val="00F97E48"/>
    <w:rsid w:val="00FB296F"/>
    <w:rsid w:val="00FD0E27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27BE5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64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72210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T17221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T1722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17221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5D57-22AC-4079-9480-D4C11AB6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13235</Words>
  <Characters>7545</Characters>
  <Application>Microsoft Office Word</Application>
  <DocSecurity>0</DocSecurity>
  <Lines>62</Lines>
  <Paragraphs>41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Валентин</cp:lastModifiedBy>
  <cp:revision>3</cp:revision>
  <cp:lastPrinted>2018-04-03T09:53:00Z</cp:lastPrinted>
  <dcterms:created xsi:type="dcterms:W3CDTF">2024-07-16T06:38:00Z</dcterms:created>
  <dcterms:modified xsi:type="dcterms:W3CDTF">2024-07-16T06:42:00Z</dcterms:modified>
</cp:coreProperties>
</file>